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9" w:rsidRDefault="009119F8" w:rsidP="008D3B76">
      <w:pPr>
        <w:jc w:val="center"/>
      </w:pPr>
      <w:r>
        <w:rPr>
          <w:noProof/>
        </w:rPr>
        <w:drawing>
          <wp:inline distT="0" distB="0" distL="0" distR="0">
            <wp:extent cx="6047740" cy="2341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6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0" b="381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82" w:rsidRDefault="00900282" w:rsidP="008D3B7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Ecb9yi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900282" w:rsidRDefault="00900282" w:rsidP="008D3B76"/>
                  </w:txbxContent>
                </v:textbox>
              </v:shape>
            </w:pict>
          </mc:Fallback>
        </mc:AlternateContent>
      </w:r>
    </w:p>
    <w:p w:rsidR="00EF6DC9" w:rsidRPr="00236416" w:rsidRDefault="00EF6DC9" w:rsidP="00E27A93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F6DC9" w:rsidTr="000538C1">
        <w:trPr>
          <w:trHeight w:val="155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F6DC9" w:rsidRPr="00DF5AAB" w:rsidRDefault="00EF6DC9" w:rsidP="000D41C2">
            <w:pPr>
              <w:spacing w:before="240" w:after="24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</w:t>
            </w:r>
            <w:r>
              <w:rPr>
                <w:color w:val="000000"/>
                <w:sz w:val="28"/>
                <w:szCs w:val="28"/>
              </w:rPr>
              <w:t>»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__________</w:t>
            </w:r>
            <w:r w:rsidR="00C71FC6">
              <w:rPr>
                <w:color w:val="000000"/>
                <w:sz w:val="28"/>
                <w:szCs w:val="28"/>
              </w:rPr>
              <w:t xml:space="preserve">  </w:t>
            </w:r>
            <w:r w:rsidRPr="00C71FC6">
              <w:rPr>
                <w:color w:val="000000"/>
                <w:sz w:val="28"/>
                <w:szCs w:val="28"/>
                <w:u w:val="single"/>
              </w:rPr>
              <w:t>20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</w:t>
            </w:r>
            <w:r w:rsidR="00C71FC6">
              <w:rPr>
                <w:color w:val="000000"/>
                <w:sz w:val="28"/>
                <w:szCs w:val="28"/>
              </w:rPr>
              <w:t xml:space="preserve">               </w:t>
            </w:r>
            <w:r w:rsidRPr="00D07671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0538C1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</w:t>
            </w:r>
          </w:p>
          <w:p w:rsidR="00EF6DC9" w:rsidRPr="00581864" w:rsidRDefault="00EF6DC9" w:rsidP="0058186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EF6DC9" w:rsidRPr="00EB28C3" w:rsidTr="000538C1">
        <w:trPr>
          <w:trHeight w:val="2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538C1" w:rsidRPr="00EB28C3" w:rsidRDefault="000538C1" w:rsidP="00EB28C3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 w:rsidRPr="00EB28C3">
              <w:rPr>
                <w:bCs/>
                <w:sz w:val="28"/>
                <w:szCs w:val="28"/>
              </w:rPr>
              <w:t xml:space="preserve">О </w:t>
            </w:r>
            <w:r w:rsidRPr="00EB28C3">
              <w:rPr>
                <w:sz w:val="28"/>
                <w:szCs w:val="28"/>
              </w:rPr>
              <w:t>сроках и местах подачи заявлений</w:t>
            </w:r>
            <w:r w:rsidR="00EB28C3">
              <w:rPr>
                <w:sz w:val="28"/>
                <w:szCs w:val="28"/>
              </w:rPr>
              <w:t xml:space="preserve"> </w:t>
            </w:r>
            <w:r w:rsidRPr="00EB28C3">
              <w:rPr>
                <w:sz w:val="28"/>
                <w:szCs w:val="28"/>
              </w:rPr>
              <w:t xml:space="preserve">на </w:t>
            </w:r>
            <w:r w:rsidR="004B4F93" w:rsidRPr="00EB28C3">
              <w:rPr>
                <w:sz w:val="28"/>
                <w:szCs w:val="28"/>
              </w:rPr>
              <w:t>прохождение</w:t>
            </w:r>
            <w:r w:rsidRPr="00EB28C3">
              <w:rPr>
                <w:sz w:val="28"/>
                <w:szCs w:val="28"/>
              </w:rPr>
              <w:t xml:space="preserve"> ГИА</w:t>
            </w:r>
            <w:r w:rsidR="004B4F93" w:rsidRPr="00EB28C3">
              <w:rPr>
                <w:sz w:val="28"/>
                <w:szCs w:val="28"/>
              </w:rPr>
              <w:t xml:space="preserve">-9 </w:t>
            </w:r>
            <w:r w:rsidRPr="00EB28C3">
              <w:rPr>
                <w:bCs/>
                <w:sz w:val="28"/>
                <w:szCs w:val="28"/>
              </w:rPr>
              <w:t>в 20</w:t>
            </w:r>
            <w:r w:rsidR="00DF5AAB">
              <w:rPr>
                <w:bCs/>
                <w:sz w:val="28"/>
                <w:szCs w:val="28"/>
              </w:rPr>
              <w:t>2</w:t>
            </w:r>
            <w:r w:rsidR="0027364D">
              <w:rPr>
                <w:bCs/>
                <w:sz w:val="28"/>
                <w:szCs w:val="28"/>
              </w:rPr>
              <w:t>4</w:t>
            </w:r>
            <w:r w:rsidRPr="00EB28C3">
              <w:rPr>
                <w:bCs/>
                <w:sz w:val="28"/>
                <w:szCs w:val="28"/>
              </w:rPr>
              <w:t xml:space="preserve"> году</w:t>
            </w:r>
          </w:p>
          <w:p w:rsidR="00EF6DC9" w:rsidRPr="00EB28C3" w:rsidRDefault="00EF6DC9" w:rsidP="00EB28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F6DC9" w:rsidRPr="00EB28C3" w:rsidRDefault="00EF6DC9" w:rsidP="00156224">
      <w:pPr>
        <w:jc w:val="both"/>
        <w:rPr>
          <w:sz w:val="28"/>
          <w:szCs w:val="28"/>
        </w:rPr>
      </w:pPr>
    </w:p>
    <w:p w:rsidR="000538C1" w:rsidRPr="00C71FC6" w:rsidRDefault="000538C1" w:rsidP="000538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 xml:space="preserve">В соответствии с </w:t>
      </w:r>
      <w:r w:rsidRPr="00C71FC6">
        <w:rPr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09497F" w:rsidRPr="00C71FC6">
        <w:rPr>
          <w:color w:val="000000"/>
          <w:sz w:val="28"/>
          <w:szCs w:val="28"/>
        </w:rPr>
        <w:t>основно</w:t>
      </w:r>
      <w:r w:rsidRPr="00C71FC6">
        <w:rPr>
          <w:color w:val="000000"/>
          <w:sz w:val="28"/>
          <w:szCs w:val="28"/>
        </w:rPr>
        <w:t xml:space="preserve">го </w:t>
      </w:r>
      <w:r w:rsidR="00D211A7">
        <w:rPr>
          <w:color w:val="000000"/>
          <w:sz w:val="28"/>
          <w:szCs w:val="28"/>
        </w:rPr>
        <w:t>общего образования, утвержденного</w:t>
      </w:r>
      <w:r w:rsidRPr="00C71FC6">
        <w:rPr>
          <w:color w:val="000000"/>
          <w:sz w:val="28"/>
          <w:szCs w:val="28"/>
        </w:rPr>
        <w:t xml:space="preserve"> п</w:t>
      </w:r>
      <w:r w:rsidRPr="00C71FC6">
        <w:rPr>
          <w:color w:val="000000"/>
          <w:spacing w:val="-3"/>
          <w:sz w:val="28"/>
          <w:szCs w:val="28"/>
        </w:rPr>
        <w:t xml:space="preserve">риказом Министерства образования и науки Российской Федерации от </w:t>
      </w:r>
      <w:r w:rsidR="0027364D">
        <w:rPr>
          <w:color w:val="000000"/>
          <w:spacing w:val="-3"/>
          <w:sz w:val="28"/>
          <w:szCs w:val="28"/>
        </w:rPr>
        <w:t>04.04.2023 №232/551</w:t>
      </w:r>
      <w:r w:rsidRPr="00C71FC6">
        <w:rPr>
          <w:color w:val="000000"/>
          <w:spacing w:val="-3"/>
          <w:sz w:val="28"/>
          <w:szCs w:val="28"/>
        </w:rPr>
        <w:t xml:space="preserve"> </w:t>
      </w:r>
      <w:r w:rsidR="00AC242F" w:rsidRPr="00C71FC6">
        <w:rPr>
          <w:sz w:val="28"/>
          <w:szCs w:val="28"/>
        </w:rPr>
        <w:t>(зарегистрирован</w:t>
      </w:r>
      <w:r w:rsidR="00AD7060">
        <w:rPr>
          <w:sz w:val="28"/>
          <w:szCs w:val="28"/>
        </w:rPr>
        <w:t xml:space="preserve"> Минюстом России </w:t>
      </w:r>
      <w:r w:rsidR="0027364D">
        <w:rPr>
          <w:sz w:val="28"/>
          <w:szCs w:val="28"/>
        </w:rPr>
        <w:t>12.05.2023</w:t>
      </w:r>
      <w:r w:rsidR="00AD7060">
        <w:rPr>
          <w:sz w:val="28"/>
          <w:szCs w:val="28"/>
        </w:rPr>
        <w:t xml:space="preserve"> </w:t>
      </w:r>
      <w:r w:rsidR="00AC242F" w:rsidRPr="00C71FC6">
        <w:rPr>
          <w:sz w:val="28"/>
          <w:szCs w:val="28"/>
        </w:rPr>
        <w:t xml:space="preserve">№ </w:t>
      </w:r>
      <w:r w:rsidR="0027364D">
        <w:rPr>
          <w:sz w:val="28"/>
          <w:szCs w:val="28"/>
        </w:rPr>
        <w:t>73292</w:t>
      </w:r>
      <w:r w:rsidR="00AC242F" w:rsidRPr="00C71FC6">
        <w:rPr>
          <w:sz w:val="28"/>
          <w:szCs w:val="28"/>
        </w:rPr>
        <w:t>)</w:t>
      </w:r>
      <w:r w:rsidR="00D72C4C">
        <w:rPr>
          <w:sz w:val="28"/>
          <w:szCs w:val="28"/>
        </w:rPr>
        <w:t>(далее-Порядок)</w:t>
      </w:r>
      <w:r w:rsidR="00AC242F" w:rsidRPr="00C71FC6">
        <w:rPr>
          <w:sz w:val="28"/>
          <w:szCs w:val="28"/>
        </w:rPr>
        <w:t xml:space="preserve">, </w:t>
      </w:r>
      <w:r w:rsidRPr="00C71FC6">
        <w:rPr>
          <w:color w:val="000000"/>
          <w:spacing w:val="-3"/>
          <w:sz w:val="28"/>
          <w:szCs w:val="28"/>
        </w:rPr>
        <w:t>в целях организован</w:t>
      </w:r>
      <w:r w:rsidR="00DF402A" w:rsidRPr="00C71FC6">
        <w:rPr>
          <w:color w:val="000000"/>
          <w:spacing w:val="-3"/>
          <w:sz w:val="28"/>
          <w:szCs w:val="28"/>
        </w:rPr>
        <w:t xml:space="preserve">ного проведения государственной </w:t>
      </w:r>
      <w:r w:rsidRPr="00C71FC6">
        <w:rPr>
          <w:color w:val="000000"/>
          <w:spacing w:val="-3"/>
          <w:sz w:val="28"/>
          <w:szCs w:val="28"/>
        </w:rPr>
        <w:t xml:space="preserve">итоговой аттестации по образовательным программам </w:t>
      </w:r>
      <w:r w:rsidR="0009497F" w:rsidRPr="00C71FC6">
        <w:rPr>
          <w:color w:val="000000"/>
          <w:spacing w:val="-3"/>
          <w:sz w:val="28"/>
          <w:szCs w:val="28"/>
        </w:rPr>
        <w:t>основно</w:t>
      </w:r>
      <w:r w:rsidRPr="00C71FC6">
        <w:rPr>
          <w:color w:val="000000"/>
          <w:spacing w:val="-3"/>
          <w:sz w:val="28"/>
          <w:szCs w:val="28"/>
        </w:rPr>
        <w:t xml:space="preserve">го общего образования </w:t>
      </w:r>
      <w:r w:rsidR="0009497F" w:rsidRPr="00C71FC6">
        <w:rPr>
          <w:color w:val="000000"/>
          <w:spacing w:val="-3"/>
          <w:sz w:val="28"/>
          <w:szCs w:val="28"/>
        </w:rPr>
        <w:t xml:space="preserve">(далее – ГИА-9) </w:t>
      </w:r>
      <w:r w:rsidR="00DF5AAB">
        <w:rPr>
          <w:color w:val="000000"/>
          <w:spacing w:val="-3"/>
          <w:sz w:val="28"/>
          <w:szCs w:val="28"/>
        </w:rPr>
        <w:t>в 202</w:t>
      </w:r>
      <w:r w:rsidR="0027364D">
        <w:rPr>
          <w:color w:val="000000"/>
          <w:spacing w:val="-3"/>
          <w:sz w:val="28"/>
          <w:szCs w:val="28"/>
        </w:rPr>
        <w:t>4</w:t>
      </w:r>
      <w:r w:rsidRPr="00C71FC6">
        <w:rPr>
          <w:color w:val="000000"/>
          <w:spacing w:val="-3"/>
          <w:sz w:val="28"/>
          <w:szCs w:val="28"/>
        </w:rPr>
        <w:t xml:space="preserve"> году</w:t>
      </w:r>
      <w:r w:rsidR="00735608">
        <w:rPr>
          <w:rStyle w:val="FontStyle19"/>
          <w:sz w:val="28"/>
          <w:szCs w:val="28"/>
        </w:rPr>
        <w:t xml:space="preserve">, </w:t>
      </w:r>
      <w:proofErr w:type="gramStart"/>
      <w:r w:rsidRPr="00C71FC6">
        <w:rPr>
          <w:color w:val="000000"/>
          <w:spacing w:val="-3"/>
          <w:sz w:val="28"/>
          <w:szCs w:val="28"/>
        </w:rPr>
        <w:t>п</w:t>
      </w:r>
      <w:proofErr w:type="gramEnd"/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р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и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к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з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ы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в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ю:</w:t>
      </w:r>
    </w:p>
    <w:p w:rsidR="000538C1" w:rsidRPr="00C71FC6" w:rsidRDefault="000538C1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 w:rsidRPr="00C71FC6">
        <w:rPr>
          <w:rStyle w:val="FontStyle19"/>
          <w:sz w:val="28"/>
          <w:szCs w:val="28"/>
        </w:rPr>
        <w:t xml:space="preserve">Установить срок подачи  заявлений для участников </w:t>
      </w:r>
      <w:r w:rsidR="0009497F" w:rsidRPr="00C71FC6">
        <w:rPr>
          <w:rStyle w:val="FontStyle19"/>
          <w:sz w:val="28"/>
          <w:szCs w:val="28"/>
        </w:rPr>
        <w:t xml:space="preserve">ГИА-9 </w:t>
      </w:r>
      <w:r w:rsidRPr="00C71FC6">
        <w:rPr>
          <w:color w:val="000000"/>
          <w:spacing w:val="-3"/>
          <w:sz w:val="28"/>
          <w:szCs w:val="28"/>
        </w:rPr>
        <w:t xml:space="preserve">до 1 </w:t>
      </w:r>
      <w:r w:rsidR="0009497F" w:rsidRPr="00C71FC6">
        <w:rPr>
          <w:color w:val="000000"/>
          <w:spacing w:val="-3"/>
          <w:sz w:val="28"/>
          <w:szCs w:val="28"/>
        </w:rPr>
        <w:t>марта</w:t>
      </w:r>
      <w:r w:rsidR="00C031A0" w:rsidRPr="00C71FC6">
        <w:rPr>
          <w:color w:val="000000"/>
          <w:spacing w:val="-3"/>
          <w:sz w:val="28"/>
          <w:szCs w:val="28"/>
        </w:rPr>
        <w:t xml:space="preserve"> 20</w:t>
      </w:r>
      <w:r w:rsidR="00DF5AAB">
        <w:rPr>
          <w:color w:val="000000"/>
          <w:spacing w:val="-3"/>
          <w:sz w:val="28"/>
          <w:szCs w:val="28"/>
        </w:rPr>
        <w:t>2</w:t>
      </w:r>
      <w:r w:rsidR="0027364D">
        <w:rPr>
          <w:color w:val="000000"/>
          <w:spacing w:val="-3"/>
          <w:sz w:val="28"/>
          <w:szCs w:val="28"/>
        </w:rPr>
        <w:t>4</w:t>
      </w:r>
      <w:r w:rsidRPr="00C71FC6">
        <w:rPr>
          <w:color w:val="000000"/>
          <w:spacing w:val="-3"/>
          <w:sz w:val="28"/>
          <w:szCs w:val="28"/>
        </w:rPr>
        <w:t xml:space="preserve"> года</w:t>
      </w:r>
      <w:r w:rsidR="00543857" w:rsidRPr="00C71FC6">
        <w:rPr>
          <w:color w:val="000000"/>
          <w:spacing w:val="-3"/>
          <w:sz w:val="28"/>
          <w:szCs w:val="28"/>
        </w:rPr>
        <w:t xml:space="preserve"> включительно</w:t>
      </w:r>
      <w:r w:rsidRPr="00C71FC6">
        <w:rPr>
          <w:color w:val="000000"/>
          <w:spacing w:val="-3"/>
          <w:sz w:val="28"/>
          <w:szCs w:val="28"/>
        </w:rPr>
        <w:t>.</w:t>
      </w:r>
    </w:p>
    <w:p w:rsidR="000538C1" w:rsidRDefault="00565F27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форму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заявления, подаваемого</w:t>
      </w:r>
      <w:r w:rsidR="000538C1" w:rsidRPr="00C71FC6">
        <w:rPr>
          <w:color w:val="000000"/>
          <w:spacing w:val="-3"/>
          <w:sz w:val="28"/>
          <w:szCs w:val="28"/>
        </w:rPr>
        <w:t xml:space="preserve"> для участия в </w:t>
      </w:r>
      <w:r w:rsidR="002B0A55" w:rsidRPr="00C71FC6">
        <w:rPr>
          <w:color w:val="000000"/>
          <w:spacing w:val="-3"/>
          <w:sz w:val="28"/>
          <w:szCs w:val="28"/>
        </w:rPr>
        <w:t>основном государственном экзамене (далее – О</w:t>
      </w:r>
      <w:r w:rsidR="000538C1" w:rsidRPr="00C71FC6">
        <w:rPr>
          <w:color w:val="000000"/>
          <w:spacing w:val="-3"/>
          <w:sz w:val="28"/>
          <w:szCs w:val="28"/>
        </w:rPr>
        <w:t>ГЭ</w:t>
      </w:r>
      <w:r w:rsidR="002B0A55" w:rsidRPr="00C71FC6">
        <w:rPr>
          <w:color w:val="000000"/>
          <w:spacing w:val="-3"/>
          <w:sz w:val="28"/>
          <w:szCs w:val="28"/>
        </w:rPr>
        <w:t>) и государственном выпускном экзамене (далее – ГВЭ)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C71FC6">
        <w:rPr>
          <w:color w:val="000000"/>
          <w:spacing w:val="-3"/>
          <w:sz w:val="28"/>
          <w:szCs w:val="28"/>
        </w:rPr>
        <w:t>(П</w:t>
      </w:r>
      <w:r w:rsidR="000538C1" w:rsidRPr="00C71FC6">
        <w:rPr>
          <w:color w:val="000000"/>
          <w:spacing w:val="-3"/>
          <w:sz w:val="28"/>
          <w:szCs w:val="28"/>
        </w:rPr>
        <w:t>риложение 1).</w:t>
      </w:r>
    </w:p>
    <w:p w:rsidR="00DF2A81" w:rsidRPr="00C71FC6" w:rsidRDefault="00DF2A81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Памятку о правилах проведения</w:t>
      </w:r>
      <w:r w:rsidR="00A216EB">
        <w:rPr>
          <w:color w:val="000000"/>
          <w:spacing w:val="-3"/>
          <w:sz w:val="28"/>
          <w:szCs w:val="28"/>
        </w:rPr>
        <w:t xml:space="preserve"> ГИА</w:t>
      </w:r>
      <w:r>
        <w:rPr>
          <w:color w:val="000000"/>
          <w:spacing w:val="-3"/>
          <w:sz w:val="28"/>
          <w:szCs w:val="28"/>
        </w:rPr>
        <w:t>-9 в 2024 году (Приложение 2).</w:t>
      </w:r>
    </w:p>
    <w:p w:rsidR="000538C1" w:rsidRPr="00C71FC6" w:rsidRDefault="00A216EB" w:rsidP="00A216EB">
      <w:pPr>
        <w:pStyle w:val="Style4"/>
        <w:widowControl/>
        <w:tabs>
          <w:tab w:val="left" w:pos="851"/>
        </w:tabs>
        <w:spacing w:line="276" w:lineRule="auto"/>
        <w:ind w:firstLine="567"/>
        <w:rPr>
          <w:rStyle w:val="FontStyle21"/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4. </w:t>
      </w:r>
      <w:proofErr w:type="gramStart"/>
      <w:r w:rsidR="000538C1" w:rsidRPr="00C71FC6">
        <w:rPr>
          <w:rStyle w:val="FontStyle19"/>
          <w:sz w:val="28"/>
          <w:szCs w:val="28"/>
        </w:rPr>
        <w:t xml:space="preserve">Для участия в </w:t>
      </w:r>
      <w:r w:rsidR="002B0A55" w:rsidRPr="00C71FC6">
        <w:rPr>
          <w:rStyle w:val="FontStyle19"/>
          <w:sz w:val="28"/>
          <w:szCs w:val="28"/>
        </w:rPr>
        <w:t>ГИА-9</w:t>
      </w:r>
      <w:r w:rsidR="000538C1" w:rsidRPr="00C71FC6">
        <w:rPr>
          <w:rStyle w:val="FontStyle21"/>
          <w:sz w:val="28"/>
          <w:szCs w:val="28"/>
        </w:rPr>
        <w:t xml:space="preserve"> </w:t>
      </w:r>
      <w:r w:rsidR="000538C1" w:rsidRPr="00C71FC6">
        <w:rPr>
          <w:rStyle w:val="FontStyle19"/>
          <w:sz w:val="28"/>
          <w:szCs w:val="28"/>
        </w:rPr>
        <w:t>в 20</w:t>
      </w:r>
      <w:r w:rsidR="00DF5AAB">
        <w:rPr>
          <w:rStyle w:val="FontStyle19"/>
          <w:sz w:val="28"/>
          <w:szCs w:val="28"/>
        </w:rPr>
        <w:t>2</w:t>
      </w:r>
      <w:r w:rsidR="0027364D">
        <w:rPr>
          <w:rStyle w:val="FontStyle19"/>
          <w:sz w:val="28"/>
          <w:szCs w:val="28"/>
        </w:rPr>
        <w:t>4</w:t>
      </w:r>
      <w:r w:rsidR="000538C1" w:rsidRPr="00C71FC6">
        <w:rPr>
          <w:rStyle w:val="FontStyle19"/>
          <w:sz w:val="28"/>
          <w:szCs w:val="28"/>
        </w:rPr>
        <w:t xml:space="preserve"> году</w:t>
      </w:r>
      <w:r>
        <w:rPr>
          <w:rStyle w:val="FontStyle19"/>
          <w:sz w:val="28"/>
          <w:szCs w:val="28"/>
        </w:rPr>
        <w:t xml:space="preserve"> обучающиеся подают заявление в </w:t>
      </w:r>
      <w:r w:rsidR="002B0A55" w:rsidRPr="00C71FC6">
        <w:rPr>
          <w:rStyle w:val="FontStyle19"/>
          <w:sz w:val="28"/>
          <w:szCs w:val="28"/>
        </w:rPr>
        <w:t>о</w:t>
      </w:r>
      <w:r w:rsidR="00543857" w:rsidRPr="00C71FC6">
        <w:rPr>
          <w:rStyle w:val="FontStyle19"/>
          <w:sz w:val="28"/>
          <w:szCs w:val="28"/>
        </w:rPr>
        <w:t>бще</w:t>
      </w:r>
      <w:r w:rsidR="00BB2450" w:rsidRPr="00C71FC6">
        <w:rPr>
          <w:rStyle w:val="FontStyle19"/>
          <w:sz w:val="28"/>
          <w:szCs w:val="28"/>
        </w:rPr>
        <w:t>о</w:t>
      </w:r>
      <w:r w:rsidR="002B0A55" w:rsidRPr="00C71FC6">
        <w:rPr>
          <w:rStyle w:val="FontStyle19"/>
          <w:sz w:val="28"/>
          <w:szCs w:val="28"/>
        </w:rPr>
        <w:t xml:space="preserve">бразовательную </w:t>
      </w:r>
      <w:r w:rsidR="000538C1" w:rsidRPr="00C71FC6">
        <w:rPr>
          <w:rStyle w:val="FontStyle19"/>
          <w:sz w:val="28"/>
          <w:szCs w:val="28"/>
        </w:rPr>
        <w:t>организацию</w:t>
      </w:r>
      <w:r w:rsidR="002B0A55" w:rsidRPr="00C71FC6">
        <w:rPr>
          <w:rStyle w:val="FontStyle19"/>
          <w:sz w:val="28"/>
          <w:szCs w:val="28"/>
        </w:rPr>
        <w:t xml:space="preserve">. </w:t>
      </w:r>
      <w:proofErr w:type="gramEnd"/>
    </w:p>
    <w:p w:rsidR="000538C1" w:rsidRPr="00C71FC6" w:rsidRDefault="00A216EB" w:rsidP="00A216EB">
      <w:pPr>
        <w:shd w:val="clear" w:color="auto" w:fill="FFFFFF"/>
        <w:tabs>
          <w:tab w:val="left" w:pos="426"/>
          <w:tab w:val="left" w:pos="851"/>
        </w:tabs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="000538C1" w:rsidRPr="00C71FC6">
        <w:rPr>
          <w:color w:val="000000"/>
          <w:spacing w:val="-3"/>
          <w:sz w:val="28"/>
          <w:szCs w:val="28"/>
        </w:rPr>
        <w:t>Отделу дошкольного и общего образования (</w:t>
      </w:r>
      <w:proofErr w:type="spellStart"/>
      <w:r w:rsidR="00C71FC6" w:rsidRPr="00C71FC6">
        <w:rPr>
          <w:color w:val="000000"/>
          <w:spacing w:val="-3"/>
          <w:sz w:val="28"/>
          <w:szCs w:val="28"/>
        </w:rPr>
        <w:t>Тулаева</w:t>
      </w:r>
      <w:proofErr w:type="spellEnd"/>
      <w:r w:rsidR="00C71FC6" w:rsidRPr="00C71FC6">
        <w:rPr>
          <w:color w:val="000000"/>
          <w:spacing w:val="-3"/>
          <w:sz w:val="28"/>
          <w:szCs w:val="28"/>
        </w:rPr>
        <w:t xml:space="preserve"> Е.В</w:t>
      </w:r>
      <w:r w:rsidR="00EB28C3" w:rsidRPr="00C71FC6">
        <w:rPr>
          <w:color w:val="000000"/>
          <w:spacing w:val="-3"/>
          <w:sz w:val="28"/>
          <w:szCs w:val="28"/>
        </w:rPr>
        <w:t>.)</w:t>
      </w:r>
      <w:r w:rsidR="00D86A9C" w:rsidRPr="00C71FC6">
        <w:rPr>
          <w:color w:val="000000"/>
          <w:spacing w:val="-3"/>
          <w:sz w:val="28"/>
          <w:szCs w:val="28"/>
        </w:rPr>
        <w:t xml:space="preserve"> в </w:t>
      </w:r>
      <w:r w:rsidR="000538C1" w:rsidRPr="00C71FC6">
        <w:rPr>
          <w:sz w:val="28"/>
          <w:szCs w:val="28"/>
        </w:rPr>
        <w:t xml:space="preserve">целях информирования граждан о порядке проведения </w:t>
      </w:r>
      <w:r w:rsidR="002B0A55" w:rsidRPr="00C71FC6">
        <w:rPr>
          <w:sz w:val="28"/>
          <w:szCs w:val="28"/>
        </w:rPr>
        <w:t>ГИА-9</w:t>
      </w:r>
      <w:r w:rsidR="000538C1" w:rsidRPr="00C71FC6">
        <w:rPr>
          <w:sz w:val="28"/>
          <w:szCs w:val="28"/>
        </w:rPr>
        <w:t xml:space="preserve"> в </w:t>
      </w:r>
      <w:r w:rsidR="00C031A0" w:rsidRPr="00C71FC6">
        <w:rPr>
          <w:sz w:val="28"/>
          <w:szCs w:val="28"/>
        </w:rPr>
        <w:t>20</w:t>
      </w:r>
      <w:r w:rsidR="00DF5AAB" w:rsidRPr="00DF5AAB">
        <w:rPr>
          <w:sz w:val="28"/>
          <w:szCs w:val="28"/>
        </w:rPr>
        <w:t>23</w:t>
      </w:r>
      <w:r w:rsidR="000538C1" w:rsidRPr="00C71FC6">
        <w:rPr>
          <w:sz w:val="28"/>
          <w:szCs w:val="28"/>
        </w:rPr>
        <w:t xml:space="preserve"> году в Республике Бурятия</w:t>
      </w:r>
      <w:r w:rsidR="00E0450D" w:rsidRPr="00C71FC6">
        <w:rPr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 xml:space="preserve">обеспечить размещение </w:t>
      </w:r>
      <w:r w:rsidR="00055E76" w:rsidRPr="00C71FC6">
        <w:rPr>
          <w:color w:val="000000"/>
          <w:spacing w:val="-3"/>
          <w:sz w:val="28"/>
          <w:szCs w:val="28"/>
        </w:rPr>
        <w:t xml:space="preserve">информации о сроках и местах подачи заявлений </w:t>
      </w:r>
      <w:r w:rsidR="0027364D">
        <w:rPr>
          <w:color w:val="000000"/>
          <w:spacing w:val="-3"/>
          <w:sz w:val="28"/>
          <w:szCs w:val="28"/>
        </w:rPr>
        <w:t xml:space="preserve">об участии в 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27364D">
        <w:rPr>
          <w:color w:val="000000"/>
          <w:spacing w:val="-3"/>
          <w:sz w:val="28"/>
          <w:szCs w:val="28"/>
        </w:rPr>
        <w:t xml:space="preserve">ГИА-9 </w:t>
      </w:r>
      <w:r w:rsidR="000538C1" w:rsidRPr="00C71FC6">
        <w:rPr>
          <w:color w:val="000000"/>
          <w:spacing w:val="-3"/>
          <w:sz w:val="28"/>
          <w:szCs w:val="28"/>
        </w:rPr>
        <w:t xml:space="preserve">на официальном сайте Министерства образования и науки Республики Бурятия </w:t>
      </w:r>
      <w:r w:rsidR="00C031A0" w:rsidRPr="00C71FC6">
        <w:rPr>
          <w:spacing w:val="-3"/>
          <w:sz w:val="28"/>
          <w:szCs w:val="28"/>
        </w:rPr>
        <w:t>http://</w:t>
      </w:r>
      <w:r w:rsidR="00C031A0" w:rsidRPr="00C71FC6">
        <w:rPr>
          <w:sz w:val="28"/>
          <w:szCs w:val="28"/>
        </w:rPr>
        <w:t xml:space="preserve"> </w:t>
      </w:r>
      <w:hyperlink r:id="rId10" w:history="1">
        <w:r w:rsidR="00C031A0" w:rsidRPr="00C71FC6">
          <w:rPr>
            <w:rStyle w:val="a9"/>
            <w:spacing w:val="-3"/>
            <w:sz w:val="28"/>
            <w:szCs w:val="28"/>
          </w:rPr>
          <w:t>http://egov-buryatia.ru/minobr/</w:t>
        </w:r>
      </w:hyperlink>
      <w:r w:rsidR="0027364D">
        <w:rPr>
          <w:spacing w:val="-3"/>
          <w:sz w:val="28"/>
          <w:szCs w:val="28"/>
        </w:rPr>
        <w:t xml:space="preserve"> .</w:t>
      </w:r>
    </w:p>
    <w:p w:rsidR="000538C1" w:rsidRPr="00C71FC6" w:rsidRDefault="00A216EB" w:rsidP="00E0450D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6</w:t>
      </w:r>
      <w:r w:rsidR="000538C1" w:rsidRPr="00C71FC6">
        <w:rPr>
          <w:color w:val="000000"/>
          <w:spacing w:val="-3"/>
          <w:sz w:val="28"/>
          <w:szCs w:val="28"/>
        </w:rPr>
        <w:t xml:space="preserve">. </w:t>
      </w:r>
      <w:r w:rsidR="009119F8" w:rsidRPr="00C71FC6">
        <w:rPr>
          <w:sz w:val="28"/>
          <w:szCs w:val="28"/>
        </w:rPr>
        <w:t>Органам местног</w:t>
      </w:r>
      <w:r w:rsidR="00761AC0">
        <w:rPr>
          <w:sz w:val="28"/>
          <w:szCs w:val="28"/>
        </w:rPr>
        <w:t xml:space="preserve">о самоуправления, </w:t>
      </w:r>
      <w:proofErr w:type="gramStart"/>
      <w:r w:rsidR="00761AC0">
        <w:rPr>
          <w:sz w:val="28"/>
          <w:szCs w:val="28"/>
        </w:rPr>
        <w:t>осуществляющих</w:t>
      </w:r>
      <w:bookmarkStart w:id="0" w:name="_GoBack"/>
      <w:bookmarkEnd w:id="0"/>
      <w:proofErr w:type="gramEnd"/>
      <w:r w:rsidR="009119F8" w:rsidRPr="00C71FC6">
        <w:rPr>
          <w:sz w:val="28"/>
          <w:szCs w:val="28"/>
        </w:rPr>
        <w:t xml:space="preserve"> управление в сфере образования</w:t>
      </w:r>
      <w:r w:rsidR="00B36C5B">
        <w:rPr>
          <w:sz w:val="28"/>
          <w:szCs w:val="28"/>
        </w:rPr>
        <w:t>,</w:t>
      </w:r>
      <w:r w:rsidR="009119F8" w:rsidRPr="00C71FC6">
        <w:rPr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>обеспечить:</w:t>
      </w:r>
    </w:p>
    <w:p w:rsidR="00E0450D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6</w:t>
      </w:r>
      <w:r w:rsidR="00244A54" w:rsidRPr="00C71FC6">
        <w:rPr>
          <w:color w:val="000000"/>
          <w:spacing w:val="-3"/>
          <w:sz w:val="28"/>
          <w:szCs w:val="28"/>
        </w:rPr>
        <w:t>.1.</w:t>
      </w:r>
      <w:r w:rsidR="008A4481" w:rsidRPr="00C71FC6">
        <w:rPr>
          <w:color w:val="000000"/>
          <w:spacing w:val="-3"/>
          <w:sz w:val="28"/>
          <w:szCs w:val="28"/>
        </w:rPr>
        <w:t>Р</w:t>
      </w:r>
      <w:r w:rsidR="000538C1" w:rsidRPr="00C71FC6">
        <w:rPr>
          <w:color w:val="000000"/>
          <w:spacing w:val="-3"/>
          <w:sz w:val="28"/>
          <w:szCs w:val="28"/>
        </w:rPr>
        <w:t xml:space="preserve">азмещение </w:t>
      </w:r>
      <w:r w:rsidR="0027364D">
        <w:rPr>
          <w:color w:val="000000"/>
          <w:spacing w:val="-3"/>
          <w:sz w:val="28"/>
          <w:szCs w:val="28"/>
        </w:rPr>
        <w:t>на официальном сайте информации</w:t>
      </w:r>
      <w:r w:rsidR="000538C1" w:rsidRPr="00C71FC6">
        <w:rPr>
          <w:color w:val="000000"/>
          <w:spacing w:val="-3"/>
          <w:sz w:val="28"/>
          <w:szCs w:val="28"/>
        </w:rPr>
        <w:t xml:space="preserve"> содержащих сведения о сроках и </w:t>
      </w:r>
      <w:r w:rsidR="00055E76" w:rsidRPr="00C71FC6">
        <w:rPr>
          <w:color w:val="000000"/>
          <w:spacing w:val="-3"/>
          <w:sz w:val="28"/>
          <w:szCs w:val="28"/>
        </w:rPr>
        <w:t>местах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055E76" w:rsidRPr="00C71FC6">
        <w:rPr>
          <w:color w:val="000000"/>
          <w:spacing w:val="-3"/>
          <w:sz w:val="28"/>
          <w:szCs w:val="28"/>
        </w:rPr>
        <w:t xml:space="preserve">подачи заявлений </w:t>
      </w:r>
      <w:r w:rsidR="0027364D">
        <w:rPr>
          <w:color w:val="000000"/>
          <w:spacing w:val="-3"/>
          <w:sz w:val="28"/>
          <w:szCs w:val="28"/>
        </w:rPr>
        <w:t xml:space="preserve">об участии в 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D86A9C" w:rsidRPr="00C71FC6">
        <w:rPr>
          <w:color w:val="000000"/>
          <w:spacing w:val="-3"/>
          <w:sz w:val="28"/>
          <w:szCs w:val="28"/>
        </w:rPr>
        <w:t>ГИА-9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DF5AAB">
        <w:rPr>
          <w:sz w:val="28"/>
          <w:szCs w:val="28"/>
        </w:rPr>
        <w:t>2</w:t>
      </w:r>
      <w:r w:rsidR="0027364D">
        <w:rPr>
          <w:sz w:val="28"/>
          <w:szCs w:val="28"/>
        </w:rPr>
        <w:t>4</w:t>
      </w:r>
      <w:r w:rsidR="000538C1" w:rsidRPr="00C71FC6">
        <w:rPr>
          <w:sz w:val="28"/>
          <w:szCs w:val="28"/>
        </w:rPr>
        <w:t xml:space="preserve"> году</w:t>
      </w:r>
      <w:r w:rsidR="008A4481" w:rsidRPr="00C71FC6">
        <w:rPr>
          <w:sz w:val="28"/>
          <w:szCs w:val="28"/>
        </w:rPr>
        <w:t>.</w:t>
      </w:r>
    </w:p>
    <w:p w:rsidR="00D86A9C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6</w:t>
      </w:r>
      <w:r w:rsidR="00D86A9C" w:rsidRPr="00C71FC6">
        <w:rPr>
          <w:color w:val="000000"/>
          <w:spacing w:val="-3"/>
          <w:sz w:val="28"/>
          <w:szCs w:val="28"/>
        </w:rPr>
        <w:t>.2</w:t>
      </w:r>
      <w:r w:rsidR="00244A54" w:rsidRPr="00C71FC6">
        <w:rPr>
          <w:color w:val="000000"/>
          <w:spacing w:val="-3"/>
          <w:sz w:val="28"/>
          <w:szCs w:val="28"/>
        </w:rPr>
        <w:t>.</w:t>
      </w:r>
      <w:r w:rsidR="00D86A9C" w:rsidRPr="00C71FC6">
        <w:rPr>
          <w:color w:val="000000"/>
          <w:spacing w:val="-3"/>
          <w:sz w:val="28"/>
          <w:szCs w:val="28"/>
        </w:rPr>
        <w:t>Прием заявлений в о</w:t>
      </w:r>
      <w:r w:rsidR="00543857" w:rsidRPr="00C71FC6">
        <w:rPr>
          <w:color w:val="000000"/>
          <w:spacing w:val="-3"/>
          <w:sz w:val="28"/>
          <w:szCs w:val="28"/>
        </w:rPr>
        <w:t>бще</w:t>
      </w:r>
      <w:r w:rsidR="00BB2450" w:rsidRPr="00C71FC6">
        <w:rPr>
          <w:color w:val="000000"/>
          <w:spacing w:val="-3"/>
          <w:sz w:val="28"/>
          <w:szCs w:val="28"/>
        </w:rPr>
        <w:t>о</w:t>
      </w:r>
      <w:r w:rsidR="00D86A9C" w:rsidRPr="00C71FC6">
        <w:rPr>
          <w:color w:val="000000"/>
          <w:spacing w:val="-3"/>
          <w:sz w:val="28"/>
          <w:szCs w:val="28"/>
        </w:rPr>
        <w:t>бразовательных организациях в установленные сроки.</w:t>
      </w:r>
    </w:p>
    <w:p w:rsidR="000538C1" w:rsidRDefault="00A216EB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6</w:t>
      </w:r>
      <w:r w:rsidR="00244A54" w:rsidRPr="00C71FC6">
        <w:rPr>
          <w:color w:val="000000"/>
          <w:spacing w:val="-3"/>
          <w:sz w:val="28"/>
          <w:szCs w:val="28"/>
        </w:rPr>
        <w:t>.3.</w:t>
      </w:r>
      <w:r w:rsidR="008A4481" w:rsidRPr="00C71FC6">
        <w:rPr>
          <w:color w:val="000000"/>
          <w:spacing w:val="-3"/>
          <w:sz w:val="28"/>
          <w:szCs w:val="28"/>
        </w:rPr>
        <w:t>С</w:t>
      </w:r>
      <w:r w:rsidR="000538C1" w:rsidRPr="00C71FC6">
        <w:rPr>
          <w:color w:val="000000"/>
          <w:spacing w:val="-3"/>
          <w:sz w:val="28"/>
          <w:szCs w:val="28"/>
        </w:rPr>
        <w:t xml:space="preserve">воевременное внесение и передачу информации в региональную информационную систему в сроки и в порядке, установленные 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Рособрнадзором</w:t>
      </w:r>
      <w:proofErr w:type="spellEnd"/>
      <w:r w:rsidR="000538C1" w:rsidRPr="00C71FC6">
        <w:rPr>
          <w:color w:val="000000"/>
          <w:spacing w:val="-3"/>
          <w:sz w:val="28"/>
          <w:szCs w:val="28"/>
        </w:rPr>
        <w:t>.</w:t>
      </w:r>
    </w:p>
    <w:p w:rsidR="00A216EB" w:rsidRPr="00C71FC6" w:rsidRDefault="00A216EB" w:rsidP="00A216EB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6.4. Ознакомление</w:t>
      </w:r>
      <w:r w:rsidR="00565F27">
        <w:rPr>
          <w:color w:val="000000"/>
          <w:spacing w:val="-3"/>
          <w:sz w:val="28"/>
          <w:szCs w:val="28"/>
        </w:rPr>
        <w:t xml:space="preserve"> </w:t>
      </w:r>
      <w:r w:rsidR="00565F27">
        <w:rPr>
          <w:color w:val="000000"/>
          <w:spacing w:val="-3"/>
          <w:sz w:val="28"/>
          <w:szCs w:val="28"/>
        </w:rPr>
        <w:t>под подпись</w:t>
      </w:r>
      <w:r w:rsidR="00565F2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участников, родителей (законных представителей) с</w:t>
      </w:r>
      <w:r w:rsidR="00D72C4C">
        <w:rPr>
          <w:color w:val="000000"/>
          <w:spacing w:val="-3"/>
          <w:sz w:val="28"/>
          <w:szCs w:val="28"/>
        </w:rPr>
        <w:t xml:space="preserve"> Порядком проведения ГИА-9, </w:t>
      </w:r>
      <w:r w:rsidR="00565F27">
        <w:rPr>
          <w:color w:val="000000"/>
          <w:spacing w:val="-3"/>
          <w:sz w:val="28"/>
          <w:szCs w:val="28"/>
        </w:rPr>
        <w:t xml:space="preserve"> П</w:t>
      </w:r>
      <w:r>
        <w:rPr>
          <w:color w:val="000000"/>
          <w:spacing w:val="-3"/>
          <w:sz w:val="28"/>
          <w:szCs w:val="28"/>
        </w:rPr>
        <w:t>амяткой о правилах проведения ГИА</w:t>
      </w:r>
      <w:r w:rsidR="00565F27">
        <w:rPr>
          <w:color w:val="000000"/>
          <w:spacing w:val="-3"/>
          <w:sz w:val="28"/>
          <w:szCs w:val="28"/>
        </w:rPr>
        <w:t>-9</w:t>
      </w:r>
      <w:r>
        <w:rPr>
          <w:color w:val="000000"/>
          <w:spacing w:val="-3"/>
          <w:sz w:val="28"/>
          <w:szCs w:val="28"/>
        </w:rPr>
        <w:t xml:space="preserve"> в 2024 году.</w:t>
      </w:r>
    </w:p>
    <w:p w:rsidR="000538C1" w:rsidRPr="00C71FC6" w:rsidRDefault="00A216EB" w:rsidP="00A216EB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="000538C1" w:rsidRPr="00C71FC6">
        <w:rPr>
          <w:color w:val="000000"/>
          <w:spacing w:val="-3"/>
          <w:sz w:val="28"/>
          <w:szCs w:val="28"/>
        </w:rPr>
        <w:t>ГБУ «РЦОИ и ОКО» (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Чимитова</w:t>
      </w:r>
      <w:proofErr w:type="spellEnd"/>
      <w:r w:rsidR="000538C1" w:rsidRPr="00C71FC6">
        <w:rPr>
          <w:color w:val="000000"/>
          <w:spacing w:val="-3"/>
          <w:sz w:val="28"/>
          <w:szCs w:val="28"/>
        </w:rPr>
        <w:t xml:space="preserve"> Д.К.):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7</w:t>
      </w:r>
      <w:r w:rsidR="00055E76" w:rsidRPr="00C71FC6">
        <w:rPr>
          <w:color w:val="000000"/>
          <w:spacing w:val="-3"/>
          <w:sz w:val="28"/>
          <w:szCs w:val="28"/>
        </w:rPr>
        <w:t>.1. С</w:t>
      </w:r>
      <w:r w:rsidR="000538C1" w:rsidRPr="00C71FC6">
        <w:rPr>
          <w:color w:val="000000"/>
          <w:spacing w:val="-3"/>
          <w:sz w:val="28"/>
          <w:szCs w:val="28"/>
        </w:rPr>
        <w:t xml:space="preserve">формировать региональную информационную систему в сроки и в порядке, установленные 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Рособрнадзором</w:t>
      </w:r>
      <w:proofErr w:type="spellEnd"/>
      <w:r w:rsidR="00055E76" w:rsidRPr="00C71FC6">
        <w:rPr>
          <w:color w:val="000000"/>
          <w:spacing w:val="-3"/>
          <w:sz w:val="28"/>
          <w:szCs w:val="28"/>
        </w:rPr>
        <w:t>.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7</w:t>
      </w:r>
      <w:r w:rsidR="000538C1" w:rsidRPr="00C71FC6">
        <w:rPr>
          <w:color w:val="000000"/>
          <w:spacing w:val="-3"/>
          <w:sz w:val="28"/>
          <w:szCs w:val="28"/>
        </w:rPr>
        <w:t xml:space="preserve">.2. </w:t>
      </w:r>
      <w:r w:rsidR="00055E76" w:rsidRPr="00C71FC6">
        <w:rPr>
          <w:color w:val="000000"/>
          <w:spacing w:val="-3"/>
          <w:sz w:val="28"/>
          <w:szCs w:val="28"/>
        </w:rPr>
        <w:t>П</w:t>
      </w:r>
      <w:r w:rsidR="000538C1" w:rsidRPr="00C71FC6">
        <w:rPr>
          <w:color w:val="000000"/>
          <w:spacing w:val="-3"/>
          <w:sz w:val="28"/>
          <w:szCs w:val="28"/>
        </w:rPr>
        <w:t xml:space="preserve">ередать в Министерство образования и науки Республики Бурятия обобщенные сведения об участниках </w:t>
      </w:r>
      <w:r w:rsidR="00055E76" w:rsidRPr="00C71FC6">
        <w:rPr>
          <w:color w:val="000000"/>
          <w:spacing w:val="-3"/>
          <w:sz w:val="28"/>
          <w:szCs w:val="28"/>
        </w:rPr>
        <w:t>ГИА-9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D86A9C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DF5AAB">
        <w:rPr>
          <w:sz w:val="28"/>
          <w:szCs w:val="28"/>
        </w:rPr>
        <w:t>2</w:t>
      </w:r>
      <w:r w:rsidR="0027364D">
        <w:rPr>
          <w:sz w:val="28"/>
          <w:szCs w:val="28"/>
        </w:rPr>
        <w:t>4</w:t>
      </w:r>
      <w:r w:rsidR="00D86A9C" w:rsidRPr="00C71FC6">
        <w:rPr>
          <w:sz w:val="28"/>
          <w:szCs w:val="28"/>
        </w:rPr>
        <w:t xml:space="preserve"> году</w:t>
      </w:r>
      <w:r w:rsidR="000538C1" w:rsidRPr="00C71FC6">
        <w:rPr>
          <w:color w:val="000000"/>
          <w:spacing w:val="-3"/>
          <w:sz w:val="28"/>
          <w:szCs w:val="28"/>
        </w:rPr>
        <w:t>.</w:t>
      </w:r>
    </w:p>
    <w:p w:rsidR="00EF6DC9" w:rsidRPr="00C71FC6" w:rsidRDefault="00A216EB" w:rsidP="00A216EB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8</w:t>
      </w:r>
      <w:r w:rsidR="00E0450D" w:rsidRPr="00C71FC6">
        <w:rPr>
          <w:color w:val="000000"/>
          <w:spacing w:val="-3"/>
          <w:sz w:val="28"/>
          <w:szCs w:val="28"/>
        </w:rPr>
        <w:t xml:space="preserve">. </w:t>
      </w:r>
      <w:proofErr w:type="gramStart"/>
      <w:r w:rsidR="00EF6DC9" w:rsidRPr="00C71FC6">
        <w:rPr>
          <w:sz w:val="28"/>
          <w:szCs w:val="28"/>
        </w:rPr>
        <w:t>Контроль за</w:t>
      </w:r>
      <w:proofErr w:type="gramEnd"/>
      <w:r w:rsidR="00EF6DC9" w:rsidRPr="00C71FC6">
        <w:rPr>
          <w:sz w:val="28"/>
          <w:szCs w:val="28"/>
        </w:rPr>
        <w:t xml:space="preserve"> исполнением настоящего приказа оставляю за собой.</w:t>
      </w:r>
    </w:p>
    <w:p w:rsidR="00EF6DC9" w:rsidRPr="00EB28C3" w:rsidRDefault="00EF6DC9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F5AAB" w:rsidRDefault="00DF5AA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F5AAB" w:rsidRPr="00EB28C3" w:rsidRDefault="00DF5AA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9C579C" w:rsidRPr="00EB28C3" w:rsidRDefault="009C579C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F6DC9" w:rsidRPr="00EB28C3" w:rsidRDefault="0027364D" w:rsidP="00244A5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DF5AAB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4A54" w:rsidRPr="00EB28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A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A54" w:rsidRPr="00EB28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AAB">
        <w:rPr>
          <w:rFonts w:ascii="Times New Roman" w:hAnsi="Times New Roman" w:cs="Times New Roman"/>
          <w:sz w:val="28"/>
          <w:szCs w:val="28"/>
        </w:rPr>
        <w:t xml:space="preserve">   </w:t>
      </w:r>
      <w:r w:rsidR="00244A54" w:rsidRPr="00E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Сандакова</w:t>
      </w:r>
      <w:proofErr w:type="spellEnd"/>
    </w:p>
    <w:p w:rsidR="00EA12EB" w:rsidRPr="00EB28C3" w:rsidRDefault="00EA12E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7364D" w:rsidRDefault="0027364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7364D" w:rsidRDefault="0027364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F5AAB" w:rsidRPr="00EB28C3" w:rsidRDefault="00DF5AA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EB28C3" w:rsidRDefault="005D18C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35608" w:rsidRPr="00DF5AAB" w:rsidRDefault="00EF6DC9" w:rsidP="00DF5AAB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B28C3">
        <w:rPr>
          <w:rFonts w:ascii="Times New Roman" w:hAnsi="Times New Roman" w:cs="Times New Roman"/>
          <w:sz w:val="20"/>
          <w:szCs w:val="20"/>
        </w:rPr>
        <w:t xml:space="preserve">исп. </w:t>
      </w:r>
      <w:r w:rsidR="00C031A0" w:rsidRPr="00EB28C3">
        <w:rPr>
          <w:rFonts w:ascii="Times New Roman" w:hAnsi="Times New Roman" w:cs="Times New Roman"/>
          <w:sz w:val="20"/>
          <w:szCs w:val="20"/>
        </w:rPr>
        <w:t>Малеева Е.В</w:t>
      </w:r>
      <w:r w:rsidR="00244A54" w:rsidRPr="00EB28C3">
        <w:rPr>
          <w:rFonts w:ascii="Times New Roman" w:hAnsi="Times New Roman" w:cs="Times New Roman"/>
          <w:sz w:val="20"/>
          <w:szCs w:val="20"/>
        </w:rPr>
        <w:t>.,</w:t>
      </w:r>
      <w:r w:rsidRPr="00EB28C3">
        <w:rPr>
          <w:rFonts w:ascii="Times New Roman" w:hAnsi="Times New Roman" w:cs="Times New Roman"/>
          <w:sz w:val="20"/>
          <w:szCs w:val="20"/>
        </w:rPr>
        <w:t xml:space="preserve"> </w:t>
      </w:r>
      <w:r w:rsidR="00EB28C3">
        <w:rPr>
          <w:rFonts w:ascii="Times New Roman" w:hAnsi="Times New Roman" w:cs="Times New Roman"/>
          <w:sz w:val="20"/>
          <w:szCs w:val="20"/>
        </w:rPr>
        <w:t xml:space="preserve">тел.: </w:t>
      </w:r>
      <w:r w:rsidRPr="00EB28C3">
        <w:rPr>
          <w:rFonts w:ascii="Times New Roman" w:hAnsi="Times New Roman" w:cs="Times New Roman"/>
          <w:sz w:val="20"/>
          <w:szCs w:val="20"/>
        </w:rPr>
        <w:t>21-35-97</w:t>
      </w: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proofErr w:type="spellStart"/>
      <w:r w:rsidR="00C71FC6" w:rsidRPr="00735608">
        <w:rPr>
          <w:color w:val="000000"/>
          <w:spacing w:val="-3"/>
          <w:sz w:val="24"/>
          <w:szCs w:val="24"/>
        </w:rPr>
        <w:t>Минобрнауки</w:t>
      </w:r>
      <w:proofErr w:type="spellEnd"/>
      <w:r w:rsidR="00C71FC6" w:rsidRPr="00735608">
        <w:rPr>
          <w:color w:val="000000"/>
          <w:spacing w:val="-3"/>
          <w:sz w:val="24"/>
          <w:szCs w:val="24"/>
        </w:rPr>
        <w:t xml:space="preserve">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565F27">
        <w:rPr>
          <w:sz w:val="24"/>
          <w:szCs w:val="24"/>
        </w:rPr>
        <w:t>«___»________2024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:rsidTr="00A216EB">
        <w:trPr>
          <w:trHeight w:hRule="exact" w:val="340"/>
        </w:trPr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740AA6" w:rsidRPr="00565F27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Реквизиты документа, удостоверяющего личность</w:t>
      </w: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AB75D0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:rsidR="00740AA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13015" w:rsidRPr="00AB75D0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A13015" w:rsidRPr="00AB75D0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 ГИА в форме __________(</w:t>
      </w:r>
      <w:r w:rsidR="00A13015" w:rsidRPr="00AB75D0">
        <w:rPr>
          <w:sz w:val="26"/>
          <w:szCs w:val="26"/>
        </w:rPr>
        <w:t>ОГЭ/ГВЭ</w:t>
      </w:r>
      <w:r>
        <w:rPr>
          <w:sz w:val="26"/>
          <w:szCs w:val="26"/>
        </w:rPr>
        <w:t>)</w:t>
      </w:r>
      <w:r>
        <w:rPr>
          <w:rStyle w:val="af5"/>
          <w:sz w:val="26"/>
          <w:szCs w:val="26"/>
        </w:rPr>
        <w:footnoteReference w:id="1"/>
      </w:r>
      <w:r w:rsidR="00A13015"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565F27" w:rsidTr="002A5059">
        <w:trPr>
          <w:trHeight w:val="858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740AA6" w:rsidRPr="00565F27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Отметка о выборе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Выбор </w:t>
            </w:r>
            <w:r w:rsidR="00740AA6" w:rsidRPr="00565F27">
              <w:rPr>
                <w:b/>
                <w:sz w:val="24"/>
                <w:szCs w:val="24"/>
              </w:rPr>
              <w:t xml:space="preserve">периода проведения ГИА / </w:t>
            </w:r>
            <w:r w:rsidRPr="00565F27">
              <w:rPr>
                <w:b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565F27">
              <w:rPr>
                <w:b/>
                <w:sz w:val="24"/>
                <w:szCs w:val="24"/>
              </w:rPr>
              <w:t xml:space="preserve">Форма сдачи экзамена </w:t>
            </w:r>
            <w:r w:rsidRPr="00565F27">
              <w:rPr>
                <w:sz w:val="24"/>
                <w:szCs w:val="24"/>
              </w:rPr>
              <w:t>(устная/</w:t>
            </w:r>
            <w:proofErr w:type="gramEnd"/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письменная)</w:t>
            </w:r>
            <w:r w:rsidRPr="00565F27">
              <w:rPr>
                <w:rStyle w:val="af5"/>
                <w:sz w:val="24"/>
                <w:szCs w:val="24"/>
              </w:rPr>
              <w:footnoteReference w:id="2"/>
            </w:r>
          </w:p>
        </w:tc>
      </w:tr>
      <w:tr w:rsidR="00A13015" w:rsidRPr="00565F27" w:rsidTr="00782A43">
        <w:trPr>
          <w:trHeight w:hRule="exact" w:val="1482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Русский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(</w:t>
            </w:r>
            <w:r w:rsidRPr="00565F27">
              <w:rPr>
                <w:i/>
                <w:sz w:val="24"/>
                <w:szCs w:val="24"/>
              </w:rPr>
              <w:t xml:space="preserve">указать </w:t>
            </w:r>
            <w:r w:rsidR="00782A43" w:rsidRPr="00565F27">
              <w:rPr>
                <w:i/>
                <w:sz w:val="24"/>
                <w:szCs w:val="24"/>
              </w:rPr>
              <w:t xml:space="preserve">сжатое </w:t>
            </w:r>
            <w:r w:rsidRPr="00565F27">
              <w:rPr>
                <w:i/>
                <w:sz w:val="24"/>
                <w:szCs w:val="24"/>
              </w:rPr>
              <w:t>изложение</w:t>
            </w:r>
            <w:r w:rsidR="00782A43" w:rsidRPr="00565F27">
              <w:rPr>
                <w:i/>
                <w:sz w:val="24"/>
                <w:szCs w:val="24"/>
              </w:rPr>
              <w:t xml:space="preserve"> с творческим заданием/</w:t>
            </w:r>
            <w:r w:rsidRPr="00565F27">
              <w:rPr>
                <w:i/>
                <w:sz w:val="24"/>
                <w:szCs w:val="24"/>
              </w:rPr>
              <w:t>диктант</w:t>
            </w:r>
            <w:r w:rsidR="00782A43" w:rsidRPr="00565F27">
              <w:rPr>
                <w:i/>
                <w:sz w:val="24"/>
                <w:szCs w:val="24"/>
              </w:rPr>
              <w:t>/осложненное списывание</w:t>
            </w:r>
            <w:r w:rsidRPr="00565F27">
              <w:rPr>
                <w:i/>
                <w:sz w:val="24"/>
                <w:szCs w:val="24"/>
              </w:rPr>
              <w:t>)</w:t>
            </w:r>
            <w:r w:rsidRPr="00565F27">
              <w:rPr>
                <w:rStyle w:val="af5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EB28C3">
        <w:trPr>
          <w:trHeight w:hRule="exact" w:val="373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302"/>
        </w:trPr>
        <w:tc>
          <w:tcPr>
            <w:tcW w:w="1935" w:type="pct"/>
          </w:tcPr>
          <w:p w:rsidR="00A13015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5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A13015" w:rsidRPr="00565F27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(письменная часть и </w:t>
            </w:r>
            <w:r w:rsidR="00782A43" w:rsidRPr="00565F27">
              <w:rPr>
                <w:spacing w:val="-6"/>
                <w:sz w:val="24"/>
                <w:szCs w:val="24"/>
              </w:rPr>
              <w:t>устная часть</w:t>
            </w:r>
            <w:r w:rsidRPr="00565F27">
              <w:rPr>
                <w:rStyle w:val="af5"/>
                <w:spacing w:val="-6"/>
                <w:sz w:val="24"/>
                <w:szCs w:val="24"/>
              </w:rPr>
              <w:footnoteReference w:id="4"/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0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Немецкий язык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12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proofErr w:type="gramStart"/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67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proofErr w:type="gramStart"/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A13015" w:rsidRPr="00AB75D0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</w:t>
      </w:r>
      <w:r w:rsidR="00782A43">
        <w:rPr>
          <w:sz w:val="26"/>
          <w:szCs w:val="26"/>
        </w:rPr>
        <w:t>организовать проведение экзаменов в условиях, учитывающих</w:t>
      </w:r>
      <w:r w:rsidRPr="00AB75D0">
        <w:rPr>
          <w:sz w:val="26"/>
          <w:szCs w:val="26"/>
        </w:rPr>
        <w:t xml:space="preserve"> состояние </w:t>
      </w:r>
      <w:r w:rsidR="00782A43">
        <w:rPr>
          <w:sz w:val="26"/>
          <w:szCs w:val="26"/>
        </w:rPr>
        <w:t xml:space="preserve">моего </w:t>
      </w:r>
      <w:r w:rsidRPr="00AB75D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A13015" w:rsidRPr="00565F27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 </w:t>
      </w:r>
      <w:r w:rsidR="00782A43" w:rsidRPr="00565F27">
        <w:rPr>
          <w:sz w:val="22"/>
          <w:szCs w:val="22"/>
        </w:rPr>
        <w:t>оригиналом или надлежащим образом заверенной к</w:t>
      </w:r>
      <w:r w:rsidR="00A13015" w:rsidRPr="00565F27">
        <w:rPr>
          <w:sz w:val="22"/>
          <w:szCs w:val="22"/>
        </w:rPr>
        <w:t xml:space="preserve">опией рекомендаций </w:t>
      </w:r>
      <w:r w:rsidR="00782A43" w:rsidRPr="00565F27">
        <w:rPr>
          <w:sz w:val="22"/>
          <w:szCs w:val="22"/>
        </w:rPr>
        <w:t>РПМПК</w:t>
      </w:r>
    </w:p>
    <w:p w:rsidR="00A13015" w:rsidRPr="00565F27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565F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2CFE75" wp14:editId="382ABAC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13015" w:rsidRPr="00565F27">
        <w:rPr>
          <w:sz w:val="22"/>
          <w:szCs w:val="22"/>
        </w:rPr>
        <w:t xml:space="preserve">        оригиналом или </w:t>
      </w:r>
      <w:r w:rsidR="00782A43" w:rsidRPr="00565F27">
        <w:rPr>
          <w:sz w:val="22"/>
          <w:szCs w:val="22"/>
        </w:rPr>
        <w:t xml:space="preserve">надлежащим образом </w:t>
      </w:r>
      <w:r w:rsidR="00782A43" w:rsidRPr="00565F27">
        <w:rPr>
          <w:sz w:val="22"/>
          <w:szCs w:val="22"/>
        </w:rPr>
        <w:t>заверенной</w:t>
      </w:r>
      <w:r w:rsidR="00782A43" w:rsidRPr="00565F27">
        <w:rPr>
          <w:sz w:val="22"/>
          <w:szCs w:val="22"/>
        </w:rPr>
        <w:t xml:space="preserve"> копией </w:t>
      </w:r>
      <w:proofErr w:type="spellStart"/>
      <w:proofErr w:type="gramStart"/>
      <w:r w:rsidR="00A13015" w:rsidRPr="00565F27">
        <w:rPr>
          <w:sz w:val="22"/>
          <w:szCs w:val="22"/>
        </w:rPr>
        <w:t>копией</w:t>
      </w:r>
      <w:proofErr w:type="spellEnd"/>
      <w:proofErr w:type="gramEnd"/>
      <w:r w:rsidR="00A13015" w:rsidRPr="00565F27">
        <w:rPr>
          <w:sz w:val="22"/>
          <w:szCs w:val="22"/>
        </w:rPr>
        <w:t xml:space="preserve"> справки, подтверждающей факт установления инвалидности, выданной </w:t>
      </w:r>
      <w:r w:rsidR="00782A43" w:rsidRPr="00565F27">
        <w:rPr>
          <w:sz w:val="22"/>
          <w:szCs w:val="22"/>
        </w:rPr>
        <w:t>ФГУ МСЭ</w:t>
      </w:r>
    </w:p>
    <w:p w:rsidR="00A13015" w:rsidRPr="00782A43" w:rsidRDefault="00782A43" w:rsidP="00A1301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782A43">
        <w:rPr>
          <w:sz w:val="26"/>
          <w:szCs w:val="26"/>
        </w:rPr>
        <w:t>Необходимые условия проведения ГИА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______________________________________________________________________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51B4712" wp14:editId="6282765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9822872" wp14:editId="1156917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3015" w:rsidRPr="00AB75D0" w:rsidRDefault="00A13015" w:rsidP="00A130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A13015" w:rsidRPr="00782A43" w:rsidRDefault="00A13015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</w:t>
      </w:r>
      <w:r w:rsidR="00782A43" w:rsidRPr="00782A43">
        <w:rPr>
          <w:sz w:val="22"/>
          <w:szCs w:val="22"/>
        </w:rPr>
        <w:t xml:space="preserve">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5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>ознакомлен /ознакомлена.</w:t>
      </w:r>
      <w:r w:rsidR="00782A43" w:rsidRPr="00782A43">
        <w:rPr>
          <w:sz w:val="22"/>
          <w:szCs w:val="22"/>
        </w:rPr>
        <w:t xml:space="preserve"> </w:t>
      </w:r>
      <w:r w:rsidRPr="00782A43">
        <w:rPr>
          <w:sz w:val="22"/>
          <w:szCs w:val="22"/>
        </w:rPr>
        <w:t xml:space="preserve">        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Подпись </w:t>
      </w:r>
      <w:r w:rsidRPr="00565F27">
        <w:rPr>
          <w:sz w:val="22"/>
          <w:szCs w:val="22"/>
        </w:rPr>
        <w:t>родителя (законного представителя) несовершеннолетнего участника ГИА</w:t>
      </w:r>
      <w:r w:rsidRPr="00565F27">
        <w:rPr>
          <w:sz w:val="22"/>
          <w:szCs w:val="22"/>
        </w:rPr>
        <w:t xml:space="preserve"> 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AB75D0" w:rsidRDefault="00565F27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Контактный телефон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proofErr w:type="spellStart"/>
      <w:r w:rsidRPr="00735608">
        <w:rPr>
          <w:color w:val="000000"/>
          <w:spacing w:val="-3"/>
          <w:sz w:val="24"/>
          <w:szCs w:val="24"/>
        </w:rPr>
        <w:t>Минобрнауки</w:t>
      </w:r>
      <w:proofErr w:type="spellEnd"/>
      <w:r w:rsidRPr="00735608">
        <w:rPr>
          <w:color w:val="000000"/>
          <w:spacing w:val="-3"/>
          <w:sz w:val="24"/>
          <w:szCs w:val="24"/>
        </w:rPr>
        <w:t xml:space="preserve"> РБ  </w:t>
      </w:r>
      <w:r w:rsidRPr="00735608">
        <w:rPr>
          <w:sz w:val="24"/>
          <w:szCs w:val="24"/>
        </w:rPr>
        <w:t xml:space="preserve">  </w:t>
      </w:r>
    </w:p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>
        <w:rPr>
          <w:sz w:val="24"/>
          <w:szCs w:val="24"/>
        </w:rPr>
        <w:t>«___»________2024</w:t>
      </w:r>
      <w:r w:rsidRPr="00735608">
        <w:rPr>
          <w:sz w:val="24"/>
          <w:szCs w:val="24"/>
        </w:rPr>
        <w:t xml:space="preserve"> № ________</w:t>
      </w: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2024 году</w:t>
      </w:r>
      <w:r>
        <w:rPr>
          <w:rStyle w:val="af5"/>
          <w:b/>
          <w:sz w:val="24"/>
          <w:szCs w:val="24"/>
        </w:rPr>
        <w:footnoteReference w:id="6"/>
      </w:r>
    </w:p>
    <w:p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данный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3. </w:t>
      </w:r>
      <w:proofErr w:type="gramStart"/>
      <w:r w:rsidRPr="00565F27">
        <w:rPr>
          <w:sz w:val="24"/>
          <w:szCs w:val="24"/>
        </w:rPr>
        <w:t>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  <w:proofErr w:type="gramEnd"/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proofErr w:type="gramStart"/>
      <w:r w:rsidRPr="00565F27">
        <w:rPr>
          <w:sz w:val="24"/>
          <w:szCs w:val="24"/>
        </w:rPr>
        <w:t xml:space="preserve">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 xml:space="preserve">осуществляется (за исключением случаев, когда в аудитории нет других участников ГИА или когда участники ГИА в аудитории </w:t>
      </w:r>
      <w:r w:rsidRPr="00565F27">
        <w:rPr>
          <w:sz w:val="24"/>
          <w:szCs w:val="24"/>
        </w:rPr>
        <w:lastRenderedPageBreak/>
        <w:t>завершили прослушивание соответствующей аудиозаписи).</w:t>
      </w:r>
      <w:proofErr w:type="gramEnd"/>
      <w:r w:rsidRPr="00565F27">
        <w:rPr>
          <w:sz w:val="24"/>
          <w:szCs w:val="24"/>
        </w:rPr>
        <w:t xml:space="preserve">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</w:t>
      </w:r>
      <w:proofErr w:type="gramStart"/>
      <w:r w:rsidRPr="00565F27">
        <w:rPr>
          <w:sz w:val="24"/>
          <w:szCs w:val="24"/>
        </w:rPr>
        <w:t>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>льных аудиториях ППЭ.</w:t>
      </w:r>
      <w:proofErr w:type="gramEnd"/>
      <w:r w:rsidR="004A534C">
        <w:rPr>
          <w:sz w:val="24"/>
          <w:szCs w:val="24"/>
        </w:rPr>
        <w:t xml:space="preserve">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</w:t>
      </w:r>
      <w:proofErr w:type="spellStart"/>
      <w:r w:rsidRPr="00565F27">
        <w:rPr>
          <w:sz w:val="24"/>
          <w:szCs w:val="24"/>
        </w:rPr>
        <w:t>гелевая</w:t>
      </w:r>
      <w:proofErr w:type="spellEnd"/>
      <w:r w:rsidRPr="00565F27">
        <w:rPr>
          <w:sz w:val="24"/>
          <w:szCs w:val="24"/>
        </w:rPr>
        <w:t xml:space="preserve"> или капиллярная ручка с чернилами черного цвета;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65F27">
        <w:rPr>
          <w:sz w:val="24"/>
          <w:szCs w:val="24"/>
        </w:rPr>
        <w:t>расположен</w:t>
      </w:r>
      <w:proofErr w:type="gramEnd"/>
      <w:r w:rsidRPr="00565F27">
        <w:rPr>
          <w:sz w:val="24"/>
          <w:szCs w:val="24"/>
        </w:rPr>
        <w:t xml:space="preserve">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</w:t>
      </w:r>
      <w:r w:rsidRPr="00565F27">
        <w:rPr>
          <w:sz w:val="24"/>
          <w:szCs w:val="24"/>
        </w:rPr>
        <w:lastRenderedPageBreak/>
        <w:t xml:space="preserve">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</w:t>
      </w:r>
      <w:proofErr w:type="spellStart"/>
      <w:r w:rsidRPr="00565F27">
        <w:rPr>
          <w:sz w:val="24"/>
          <w:szCs w:val="24"/>
        </w:rPr>
        <w:t>гелевой</w:t>
      </w:r>
      <w:proofErr w:type="spellEnd"/>
      <w:r w:rsidRPr="00565F27">
        <w:rPr>
          <w:sz w:val="24"/>
          <w:szCs w:val="24"/>
        </w:rPr>
        <w:t xml:space="preserve"> и (или) капиллярной ручкой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 xml:space="preserve">выдаваемые в ППЭ, и делать пометки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КИМ.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2. Внимание! Записи </w:t>
      </w:r>
      <w:proofErr w:type="gramStart"/>
      <w:r w:rsidRPr="00565F27">
        <w:rPr>
          <w:sz w:val="24"/>
          <w:szCs w:val="24"/>
        </w:rPr>
        <w:t>на</w:t>
      </w:r>
      <w:proofErr w:type="gramEnd"/>
      <w:r w:rsidRPr="00565F27">
        <w:rPr>
          <w:sz w:val="24"/>
          <w:szCs w:val="24"/>
        </w:rPr>
        <w:t xml:space="preserve"> </w:t>
      </w:r>
      <w:proofErr w:type="gramStart"/>
      <w:r w:rsidRPr="00565F27">
        <w:rPr>
          <w:sz w:val="24"/>
          <w:szCs w:val="24"/>
        </w:rPr>
        <w:t>КИМ</w:t>
      </w:r>
      <w:proofErr w:type="gramEnd"/>
      <w:r w:rsidRPr="00565F27">
        <w:rPr>
          <w:sz w:val="24"/>
          <w:szCs w:val="24"/>
        </w:rPr>
        <w:t>, черновиках не обрабатываются и не проверяются.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rPr>
          <w:sz w:val="24"/>
          <w:szCs w:val="24"/>
        </w:rPr>
        <w:t>незавершения</w:t>
      </w:r>
      <w:proofErr w:type="spellEnd"/>
      <w:r w:rsidRPr="00565F27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>удников, осуществляющих</w:t>
      </w:r>
      <w:proofErr w:type="gramEnd"/>
      <w:r w:rsidR="004A534C">
        <w:rPr>
          <w:sz w:val="24"/>
          <w:szCs w:val="24"/>
        </w:rPr>
        <w:t xml:space="preserve"> охрану </w:t>
      </w:r>
      <w:r w:rsidRPr="00565F27">
        <w:rPr>
          <w:sz w:val="24"/>
          <w:szCs w:val="24"/>
        </w:rPr>
        <w:t xml:space="preserve">правопорядка, медицинских </w:t>
      </w:r>
      <w:r w:rsidRPr="00565F27">
        <w:rPr>
          <w:sz w:val="24"/>
          <w:szCs w:val="24"/>
        </w:rPr>
        <w:lastRenderedPageBreak/>
        <w:t>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рассматривает апелляцию и заключение о результатах проверки и выносит одно </w:t>
      </w:r>
      <w:proofErr w:type="gramStart"/>
      <w:r w:rsidRPr="00565F27">
        <w:rPr>
          <w:sz w:val="24"/>
          <w:szCs w:val="24"/>
        </w:rPr>
        <w:t>из</w:t>
      </w:r>
      <w:proofErr w:type="gramEnd"/>
      <w:r w:rsidRPr="00565F27">
        <w:rPr>
          <w:sz w:val="24"/>
          <w:szCs w:val="24"/>
        </w:rPr>
        <w:t xml:space="preserve"> </w:t>
      </w:r>
    </w:p>
    <w:p w:rsidR="004A534C" w:rsidRDefault="004A534C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решений: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отклонении апелляции;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удовлетворении апелляции.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>
        <w:rPr>
          <w:sz w:val="24"/>
          <w:szCs w:val="24"/>
        </w:rPr>
        <w:t xml:space="preserve">нем объявления результатов ГИА </w:t>
      </w:r>
      <w:r w:rsidRPr="00565F27">
        <w:rPr>
          <w:sz w:val="24"/>
          <w:szCs w:val="24"/>
        </w:rPr>
        <w:t>по соответствующему учебному предмету.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</w:t>
      </w:r>
      <w:proofErr w:type="gramEnd"/>
      <w:r w:rsidRPr="00565F27">
        <w:rPr>
          <w:sz w:val="24"/>
          <w:szCs w:val="24"/>
        </w:rPr>
        <w:t xml:space="preserve">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lastRenderedPageBreak/>
        <w:t>разъяснениях по критериям оценивания. 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</w:t>
      </w:r>
      <w:proofErr w:type="gramStart"/>
      <w:r w:rsidRPr="00565F27">
        <w:rPr>
          <w:sz w:val="24"/>
          <w:szCs w:val="24"/>
        </w:rPr>
        <w:t>,</w:t>
      </w:r>
      <w:proofErr w:type="gramEnd"/>
      <w:r w:rsidRPr="00565F27">
        <w:rPr>
          <w:sz w:val="24"/>
          <w:szCs w:val="24"/>
        </w:rPr>
        <w:t xml:space="preserve"> если по решению ГЭК подача и (или) рассмотрение апелляций о несогласии с выставленными баллами организуются с использованием информационно</w:t>
      </w:r>
      <w:r w:rsidRPr="00565F27">
        <w:rPr>
          <w:sz w:val="24"/>
          <w:szCs w:val="24"/>
        </w:rPr>
        <w:t>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  <w:proofErr w:type="gramEnd"/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</w:t>
      </w:r>
      <w:proofErr w:type="gramEnd"/>
      <w:r w:rsidRPr="00565F27">
        <w:rPr>
          <w:sz w:val="24"/>
          <w:szCs w:val="24"/>
        </w:rPr>
        <w:t xml:space="preserve">, </w:t>
      </w:r>
      <w:proofErr w:type="gramStart"/>
      <w:r w:rsidRPr="00565F27">
        <w:rPr>
          <w:sz w:val="24"/>
          <w:szCs w:val="24"/>
        </w:rPr>
        <w:t>подавшего</w:t>
      </w:r>
      <w:proofErr w:type="gramEnd"/>
      <w:r w:rsidRPr="00565F27">
        <w:rPr>
          <w:sz w:val="24"/>
          <w:szCs w:val="24"/>
        </w:rPr>
        <w:t xml:space="preserve">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две недели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</w:t>
      </w:r>
      <w:proofErr w:type="gramEnd"/>
      <w:r w:rsidRPr="00565F27">
        <w:rPr>
          <w:sz w:val="24"/>
          <w:szCs w:val="24"/>
        </w:rPr>
        <w:t xml:space="preserve">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 xml:space="preserve">предмету (соответствующим учебным предметам) не ранее чем в следующем году.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</w:t>
      </w:r>
      <w:proofErr w:type="gramEnd"/>
      <w:r w:rsidR="00D72C4C">
        <w:rPr>
          <w:sz w:val="24"/>
          <w:szCs w:val="24"/>
        </w:rPr>
        <w:t xml:space="preserve">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</w:t>
      </w:r>
      <w:proofErr w:type="spellStart"/>
      <w:r w:rsidR="00D72C4C" w:rsidRPr="00D72C4C">
        <w:rPr>
          <w:i/>
        </w:rPr>
        <w:t>Минпросвещения</w:t>
      </w:r>
      <w:proofErr w:type="spellEnd"/>
      <w:r w:rsidR="00D72C4C" w:rsidRPr="00D72C4C">
        <w:rPr>
          <w:i/>
        </w:rPr>
        <w:t xml:space="preserve">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</w:t>
      </w:r>
      <w:proofErr w:type="gramStart"/>
      <w:r w:rsidRPr="00D72C4C">
        <w:rPr>
          <w:i/>
        </w:rPr>
        <w:t>зарегистрирован</w:t>
      </w:r>
      <w:proofErr w:type="gramEnd"/>
      <w:r w:rsidRPr="00D72C4C">
        <w:rPr>
          <w:i/>
        </w:rPr>
        <w:t xml:space="preserve"> Минюстом России 12.05.2023, регистрационный № 73292).</w:t>
      </w:r>
    </w:p>
    <w:p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11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65" w:rsidRDefault="00877065">
      <w:r>
        <w:separator/>
      </w:r>
    </w:p>
  </w:endnote>
  <w:endnote w:type="continuationSeparator" w:id="0">
    <w:p w:rsidR="00877065" w:rsidRDefault="008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1AC0">
      <w:rPr>
        <w:rStyle w:val="ac"/>
        <w:noProof/>
      </w:rPr>
      <w:t>6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65" w:rsidRDefault="00877065">
      <w:r>
        <w:separator/>
      </w:r>
    </w:p>
  </w:footnote>
  <w:footnote w:type="continuationSeparator" w:id="0">
    <w:p w:rsidR="00877065" w:rsidRDefault="00877065">
      <w:r>
        <w:continuationSeparator/>
      </w:r>
    </w:p>
  </w:footnote>
  <w:footnote w:id="1">
    <w:p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</w:t>
      </w:r>
      <w:r>
        <w:t xml:space="preserve">Участники ГИА с ОВЗ, участники ГИА – дети инвалиды и инвалиды могут сочетать формы </w:t>
      </w:r>
    </w:p>
    <w:p w:rsidR="00740AA6" w:rsidRDefault="00740AA6" w:rsidP="00740AA6">
      <w:pPr>
        <w:pStyle w:val="af3"/>
      </w:pPr>
      <w:r>
        <w:t>ГИА (ОГЭ и ГВЭ).</w:t>
      </w:r>
    </w:p>
  </w:footnote>
  <w:footnote w:id="2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5">
    <w:p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  <w:footnote w:id="6">
    <w:p w:rsidR="00565F27" w:rsidRDefault="00565F27" w:rsidP="00565F27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t>Данная Памятка, а также информация, указанная в подпункте 3 пункта 39 Порядка, могут быть размещены на официальном сайте образовательной организации, о</w:t>
      </w:r>
      <w:r>
        <w:t xml:space="preserve">ргана местного самоуправления, </w:t>
      </w:r>
      <w:r>
        <w:t>осуществляющего управление в сфере образования. Способы озн</w:t>
      </w:r>
      <w:r>
        <w:t xml:space="preserve">акомления могут быть определены Министерством, </w:t>
      </w:r>
      <w:r>
        <w:t>образовательными организациями, органами местного самоуправления</w:t>
      </w:r>
      <w:r>
        <w:t xml:space="preserve">, осуществляющими управление в </w:t>
      </w:r>
      <w:r>
        <w:t>сфере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4AA3"/>
    <w:rsid w:val="00DE4981"/>
    <w:rsid w:val="00DE60B0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gov-buryatia.ru/mino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8AE4-F1FE-4669-A12F-7D1C363D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Екатерина Владимировна Малеева</cp:lastModifiedBy>
  <cp:revision>10</cp:revision>
  <cp:lastPrinted>2022-12-16T05:11:00Z</cp:lastPrinted>
  <dcterms:created xsi:type="dcterms:W3CDTF">2022-01-31T08:36:00Z</dcterms:created>
  <dcterms:modified xsi:type="dcterms:W3CDTF">2024-01-25T00:17:00Z</dcterms:modified>
</cp:coreProperties>
</file>